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D2" w:rsidRDefault="001E5363" w:rsidP="001E5363">
      <w:pPr>
        <w:jc w:val="center"/>
      </w:pPr>
      <w:r>
        <w:t xml:space="preserve">AUDIT CERTIFICATION FORM </w:t>
      </w:r>
    </w:p>
    <w:tbl>
      <w:tblPr>
        <w:tblStyle w:val="TableGrid"/>
        <w:tblW w:w="0" w:type="auto"/>
        <w:tblLook w:val="04A0" w:firstRow="1" w:lastRow="0" w:firstColumn="1" w:lastColumn="0" w:noHBand="0" w:noVBand="1"/>
      </w:tblPr>
      <w:tblGrid>
        <w:gridCol w:w="4487"/>
        <w:gridCol w:w="4487"/>
      </w:tblGrid>
      <w:tr w:rsidR="00AA10C3" w:rsidTr="001F4005">
        <w:trPr>
          <w:trHeight w:val="336"/>
        </w:trPr>
        <w:tc>
          <w:tcPr>
            <w:tcW w:w="8974" w:type="dxa"/>
            <w:gridSpan w:val="2"/>
          </w:tcPr>
          <w:p w:rsidR="00AA10C3" w:rsidRDefault="00AA10C3" w:rsidP="00AA10C3">
            <w:r>
              <w:t>Grant Recipient:</w:t>
            </w:r>
            <w:r w:rsidR="00196495">
              <w:t xml:space="preserve"> </w:t>
            </w:r>
          </w:p>
        </w:tc>
      </w:tr>
      <w:tr w:rsidR="00AA10C3" w:rsidTr="001F4005">
        <w:trPr>
          <w:trHeight w:val="318"/>
        </w:trPr>
        <w:tc>
          <w:tcPr>
            <w:tcW w:w="8974" w:type="dxa"/>
            <w:gridSpan w:val="2"/>
          </w:tcPr>
          <w:p w:rsidR="00AA10C3" w:rsidRDefault="00AA10C3" w:rsidP="00AA10C3">
            <w:r>
              <w:t>Project Title:</w:t>
            </w:r>
          </w:p>
        </w:tc>
      </w:tr>
      <w:tr w:rsidR="00AA10C3" w:rsidTr="001F4005">
        <w:trPr>
          <w:trHeight w:val="336"/>
        </w:trPr>
        <w:tc>
          <w:tcPr>
            <w:tcW w:w="8974" w:type="dxa"/>
            <w:gridSpan w:val="2"/>
          </w:tcPr>
          <w:p w:rsidR="00AA10C3" w:rsidRDefault="00AA10C3" w:rsidP="009B4F93">
            <w:r>
              <w:t xml:space="preserve">Grant: </w:t>
            </w:r>
            <w:bookmarkStart w:id="0" w:name="_GoBack"/>
            <w:bookmarkEnd w:id="0"/>
            <w:r w:rsidR="00B324AB">
              <w:t>Abandoned Mine Land Economic Revitalization (formerly AML Pilot)</w:t>
            </w:r>
            <w:r>
              <w:t xml:space="preserve"> Program</w:t>
            </w:r>
          </w:p>
        </w:tc>
      </w:tr>
      <w:tr w:rsidR="00AA10C3" w:rsidTr="001F4005">
        <w:trPr>
          <w:trHeight w:val="318"/>
        </w:trPr>
        <w:tc>
          <w:tcPr>
            <w:tcW w:w="8974" w:type="dxa"/>
            <w:gridSpan w:val="2"/>
          </w:tcPr>
          <w:p w:rsidR="00AA10C3" w:rsidRDefault="00AA10C3" w:rsidP="00AA10C3">
            <w:r>
              <w:t>Grant Period Beginning:</w:t>
            </w:r>
            <w:r w:rsidR="00E97BBB">
              <w:t xml:space="preserve">                                                          Ending:</w:t>
            </w:r>
          </w:p>
        </w:tc>
      </w:tr>
      <w:tr w:rsidR="00AA10C3" w:rsidTr="001F4005">
        <w:trPr>
          <w:trHeight w:val="336"/>
        </w:trPr>
        <w:tc>
          <w:tcPr>
            <w:tcW w:w="8974" w:type="dxa"/>
            <w:gridSpan w:val="2"/>
          </w:tcPr>
          <w:p w:rsidR="00AA10C3" w:rsidRDefault="00E97BBB" w:rsidP="00AA10C3">
            <w:r>
              <w:t>Grant Amount:</w:t>
            </w:r>
          </w:p>
        </w:tc>
      </w:tr>
      <w:tr w:rsidR="00AA10C3" w:rsidTr="001F4005">
        <w:trPr>
          <w:trHeight w:val="318"/>
        </w:trPr>
        <w:tc>
          <w:tcPr>
            <w:tcW w:w="8974" w:type="dxa"/>
            <w:gridSpan w:val="2"/>
          </w:tcPr>
          <w:p w:rsidR="00AA10C3" w:rsidRDefault="00E97BBB" w:rsidP="00AA10C3">
            <w:r>
              <w:t>Organization’s Fiscal Year Ends:</w:t>
            </w:r>
          </w:p>
        </w:tc>
      </w:tr>
      <w:tr w:rsidR="00DA107C" w:rsidTr="00162A24">
        <w:trPr>
          <w:trHeight w:val="318"/>
        </w:trPr>
        <w:tc>
          <w:tcPr>
            <w:tcW w:w="4487" w:type="dxa"/>
          </w:tcPr>
          <w:p w:rsidR="00DA107C" w:rsidRDefault="00DA107C" w:rsidP="00DA107C">
            <w:r>
              <w:t>FEIN:</w:t>
            </w:r>
          </w:p>
        </w:tc>
        <w:tc>
          <w:tcPr>
            <w:tcW w:w="4487" w:type="dxa"/>
          </w:tcPr>
          <w:p w:rsidR="00DA107C" w:rsidRPr="00DA107C" w:rsidRDefault="00DA107C" w:rsidP="00DA107C">
            <w:pPr>
              <w:rPr>
                <w:szCs w:val="24"/>
              </w:rPr>
            </w:pPr>
            <w:r w:rsidRPr="00DA107C">
              <w:rPr>
                <w:szCs w:val="24"/>
              </w:rPr>
              <w:t>9-Digit DUNS Number:</w:t>
            </w:r>
          </w:p>
        </w:tc>
      </w:tr>
    </w:tbl>
    <w:p w:rsidR="001E5363" w:rsidRDefault="001E5363" w:rsidP="00AA10C3"/>
    <w:p w:rsidR="00E97BBB" w:rsidRDefault="00E97BBB" w:rsidP="00AA10C3">
      <w:pPr>
        <w:rPr>
          <w:b/>
          <w:sz w:val="24"/>
          <w:szCs w:val="24"/>
          <w:u w:val="single"/>
        </w:rPr>
      </w:pPr>
      <w:r w:rsidRPr="00E97BBB">
        <w:rPr>
          <w:b/>
          <w:sz w:val="24"/>
          <w:szCs w:val="24"/>
          <w:u w:val="single"/>
        </w:rPr>
        <w:t>Federal Assistance Audit Requirement</w:t>
      </w:r>
    </w:p>
    <w:p w:rsidR="00E97BBB" w:rsidRDefault="00E97BBB" w:rsidP="00AA10C3">
      <w:pPr>
        <w:rPr>
          <w:sz w:val="24"/>
          <w:szCs w:val="24"/>
        </w:rPr>
      </w:pPr>
      <w:r w:rsidRPr="00E97BBB">
        <w:rPr>
          <w:sz w:val="24"/>
          <w:szCs w:val="24"/>
        </w:rPr>
        <w:t xml:space="preserve">Pursuant to 2 CFR Chapter II, Part 200, Subpart F, “Audit Requirements”, A sub-recipient </w:t>
      </w:r>
      <w:r>
        <w:rPr>
          <w:sz w:val="24"/>
          <w:szCs w:val="24"/>
        </w:rPr>
        <w:t xml:space="preserve">that exceeds $750,000 or more in all federal assistance during its fiscal year is required to have a single audit conducted in accordance with the Single Audit Act, except when it elects to have a program specific audit.  The sub-recipient may elect to have a program specific audit if it expends funds under only one federal program and the federal program’s laws, regulations or grant agreements do not require a financial statement audit of the entity. </w:t>
      </w:r>
    </w:p>
    <w:p w:rsidR="00E97BBB" w:rsidRDefault="00E97BBB" w:rsidP="00AA10C3">
      <w:pPr>
        <w:rPr>
          <w:sz w:val="24"/>
          <w:szCs w:val="24"/>
        </w:rPr>
      </w:pPr>
      <w:r>
        <w:rPr>
          <w:sz w:val="24"/>
          <w:szCs w:val="24"/>
        </w:rPr>
        <w:t>A sub-recipient is exempt from having a Single Audit if the entity expends less than $750,000 in total federal assistance in its fiscal year.  If the sub-recipient is not required to have a single audit, the Sub-recipient Schedule of Federal Expenditures must be completed. (See example below)</w:t>
      </w:r>
    </w:p>
    <w:p w:rsidR="006A0D30" w:rsidRDefault="006A0D30" w:rsidP="006A0D30">
      <w:pPr>
        <w:rPr>
          <w:b/>
          <w:sz w:val="24"/>
          <w:szCs w:val="24"/>
          <w:u w:val="single"/>
        </w:rPr>
      </w:pPr>
      <w:r>
        <w:rPr>
          <w:b/>
          <w:sz w:val="24"/>
          <w:szCs w:val="24"/>
          <w:u w:val="single"/>
        </w:rPr>
        <w:t>Statement of Compliance</w:t>
      </w:r>
    </w:p>
    <w:p w:rsidR="001F4005" w:rsidRDefault="006A0D30" w:rsidP="00AA10C3">
      <w:pPr>
        <w:rPr>
          <w:sz w:val="24"/>
          <w:szCs w:val="24"/>
        </w:rPr>
      </w:pPr>
      <w:r>
        <w:rPr>
          <w:sz w:val="24"/>
          <w:szCs w:val="24"/>
        </w:rPr>
        <w:t xml:space="preserve">During the grant period, for each fiscal year that the federal expenditure threshold of $750,000 is exceeded, </w:t>
      </w:r>
      <w:r w:rsidR="002F68A5">
        <w:rPr>
          <w:sz w:val="24"/>
          <w:szCs w:val="24"/>
        </w:rPr>
        <w:t xml:space="preserve">I agree that </w:t>
      </w:r>
      <w:r>
        <w:rPr>
          <w:sz w:val="24"/>
          <w:szCs w:val="24"/>
        </w:rPr>
        <w:t xml:space="preserve">a Single Audit or Program Specific Audit will be completed and submitted with the audit report within 9 months after the </w:t>
      </w:r>
      <w:r w:rsidR="001F4005">
        <w:rPr>
          <w:sz w:val="24"/>
          <w:szCs w:val="24"/>
        </w:rPr>
        <w:t>en</w:t>
      </w:r>
      <w:r>
        <w:rPr>
          <w:sz w:val="24"/>
          <w:szCs w:val="24"/>
        </w:rPr>
        <w:t>d of the audited fiscal year</w:t>
      </w:r>
      <w:r w:rsidR="001F4005">
        <w:rPr>
          <w:sz w:val="24"/>
          <w:szCs w:val="24"/>
        </w:rPr>
        <w:t xml:space="preserve"> to </w:t>
      </w:r>
      <w:r w:rsidR="005A69C2">
        <w:rPr>
          <w:sz w:val="24"/>
          <w:szCs w:val="24"/>
        </w:rPr>
        <w:t>the Virginia Department of Energy (Virginia Energy)</w:t>
      </w:r>
      <w:r w:rsidR="00A122BC">
        <w:rPr>
          <w:sz w:val="24"/>
          <w:szCs w:val="24"/>
        </w:rPr>
        <w:t>.</w:t>
      </w:r>
      <w:r w:rsidR="003F70BC">
        <w:rPr>
          <w:sz w:val="24"/>
          <w:szCs w:val="24"/>
        </w:rPr>
        <w:t xml:space="preserve">  </w:t>
      </w:r>
      <w:r w:rsidRPr="00DB7C63">
        <w:rPr>
          <w:sz w:val="24"/>
          <w:szCs w:val="24"/>
        </w:rPr>
        <w:t xml:space="preserve">If </w:t>
      </w:r>
      <w:r w:rsidR="001F4005" w:rsidRPr="00DB7C63">
        <w:rPr>
          <w:sz w:val="24"/>
          <w:szCs w:val="24"/>
        </w:rPr>
        <w:t>I</w:t>
      </w:r>
      <w:r w:rsidRPr="00DB7C63">
        <w:rPr>
          <w:sz w:val="24"/>
          <w:szCs w:val="24"/>
        </w:rPr>
        <w:t xml:space="preserve"> do not exceed the federal expenditure threshold of $750,000 during any fiscal year within the grant period,</w:t>
      </w:r>
      <w:r>
        <w:rPr>
          <w:sz w:val="24"/>
          <w:szCs w:val="24"/>
        </w:rPr>
        <w:t xml:space="preserve"> </w:t>
      </w:r>
      <w:r w:rsidR="001F4005">
        <w:rPr>
          <w:sz w:val="24"/>
          <w:szCs w:val="24"/>
        </w:rPr>
        <w:t>I</w:t>
      </w:r>
      <w:r>
        <w:rPr>
          <w:sz w:val="24"/>
          <w:szCs w:val="24"/>
        </w:rPr>
        <w:t xml:space="preserve"> agree to complete a Sub-recipient Schedule of Federal Expenditures, in the format below, and submit it to </w:t>
      </w:r>
      <w:r w:rsidR="005A69C2">
        <w:rPr>
          <w:sz w:val="24"/>
          <w:szCs w:val="24"/>
        </w:rPr>
        <w:t>Virginia Energy</w:t>
      </w:r>
      <w:r>
        <w:rPr>
          <w:sz w:val="24"/>
          <w:szCs w:val="24"/>
        </w:rPr>
        <w:t xml:space="preserve"> within nine months after the end of the fiscal year.</w:t>
      </w:r>
    </w:p>
    <w:p w:rsidR="003104FC" w:rsidRDefault="006A0D30" w:rsidP="00AA10C3">
      <w:pPr>
        <w:rPr>
          <w:sz w:val="24"/>
          <w:szCs w:val="24"/>
        </w:rPr>
      </w:pPr>
      <w:r>
        <w:rPr>
          <w:sz w:val="24"/>
          <w:szCs w:val="24"/>
        </w:rPr>
        <w:t xml:space="preserve"> </w:t>
      </w:r>
      <w:r w:rsidR="001F4005" w:rsidRPr="001F4005">
        <w:rPr>
          <w:noProof/>
        </w:rPr>
        <w:drawing>
          <wp:inline distT="0" distB="0" distL="0" distR="0">
            <wp:extent cx="5809348" cy="14192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6936" cy="1443066"/>
                    </a:xfrm>
                    <a:prstGeom prst="rect">
                      <a:avLst/>
                    </a:prstGeom>
                    <a:noFill/>
                    <a:ln>
                      <a:noFill/>
                    </a:ln>
                  </pic:spPr>
                </pic:pic>
              </a:graphicData>
            </a:graphic>
          </wp:inline>
        </w:drawing>
      </w:r>
    </w:p>
    <w:p w:rsidR="006A0D30" w:rsidRPr="003104FC" w:rsidRDefault="003104FC" w:rsidP="003104FC">
      <w:pPr>
        <w:tabs>
          <w:tab w:val="left" w:pos="1064"/>
        </w:tabs>
        <w:rPr>
          <w:sz w:val="24"/>
          <w:szCs w:val="24"/>
        </w:rPr>
      </w:pPr>
      <w:r>
        <w:rPr>
          <w:sz w:val="24"/>
          <w:szCs w:val="24"/>
        </w:rPr>
        <w:tab/>
      </w:r>
    </w:p>
    <w:p w:rsidR="001F4005" w:rsidRDefault="001F4005" w:rsidP="00AA10C3">
      <w:pPr>
        <w:rPr>
          <w:sz w:val="24"/>
          <w:szCs w:val="24"/>
        </w:rPr>
      </w:pPr>
      <w:r>
        <w:rPr>
          <w:sz w:val="24"/>
          <w:szCs w:val="24"/>
        </w:rPr>
        <w:lastRenderedPageBreak/>
        <w:t>I understand that failure to complete and submit all required single audit packages or schedules as described in the audit requirements above will result in suspension of funding and will affect eligibility for future funding.</w:t>
      </w:r>
    </w:p>
    <w:p w:rsidR="001F4005" w:rsidRDefault="001F4005" w:rsidP="00AA10C3">
      <w:pPr>
        <w:rPr>
          <w:sz w:val="24"/>
          <w:szCs w:val="24"/>
        </w:rPr>
      </w:pPr>
    </w:p>
    <w:p w:rsidR="00740E20" w:rsidRDefault="001F4005" w:rsidP="001F4005">
      <w:pPr>
        <w:spacing w:after="0" w:line="240" w:lineRule="exact"/>
        <w:rPr>
          <w:sz w:val="24"/>
          <w:szCs w:val="24"/>
        </w:rPr>
      </w:pPr>
      <w:r>
        <w:rPr>
          <w:sz w:val="24"/>
          <w:szCs w:val="24"/>
        </w:rPr>
        <w:t>______________________________________                                       ____________________</w:t>
      </w:r>
    </w:p>
    <w:p w:rsidR="00740E20" w:rsidRDefault="001F4005" w:rsidP="001F4005">
      <w:pPr>
        <w:spacing w:after="0" w:line="240" w:lineRule="exact"/>
        <w:rPr>
          <w:sz w:val="24"/>
          <w:szCs w:val="24"/>
        </w:rPr>
      </w:pPr>
      <w:r w:rsidRPr="001F4005">
        <w:rPr>
          <w:sz w:val="24"/>
          <w:szCs w:val="24"/>
        </w:rPr>
        <w:t>Authorized Signature</w:t>
      </w:r>
      <w:r w:rsidRPr="001F4005">
        <w:rPr>
          <w:sz w:val="24"/>
          <w:szCs w:val="24"/>
        </w:rPr>
        <w:tab/>
      </w:r>
      <w:r w:rsidRPr="001F4005">
        <w:rPr>
          <w:sz w:val="24"/>
          <w:szCs w:val="24"/>
        </w:rPr>
        <w:tab/>
      </w:r>
      <w:r w:rsidRPr="001F4005">
        <w:rPr>
          <w:sz w:val="24"/>
          <w:szCs w:val="24"/>
        </w:rPr>
        <w:tab/>
      </w:r>
      <w:r w:rsidRPr="001F4005">
        <w:rPr>
          <w:sz w:val="24"/>
          <w:szCs w:val="24"/>
        </w:rPr>
        <w:tab/>
      </w:r>
      <w:r w:rsidRPr="001F4005">
        <w:rPr>
          <w:sz w:val="24"/>
          <w:szCs w:val="24"/>
        </w:rPr>
        <w:tab/>
      </w:r>
      <w:r w:rsidRPr="001F4005">
        <w:rPr>
          <w:sz w:val="24"/>
          <w:szCs w:val="24"/>
        </w:rPr>
        <w:tab/>
      </w:r>
      <w:r w:rsidRPr="001F4005">
        <w:rPr>
          <w:sz w:val="24"/>
          <w:szCs w:val="24"/>
        </w:rPr>
        <w:tab/>
        <w:t xml:space="preserve">    Date</w:t>
      </w:r>
      <w:r w:rsidRPr="001F4005">
        <w:rPr>
          <w:sz w:val="24"/>
          <w:szCs w:val="24"/>
        </w:rPr>
        <w:tab/>
      </w:r>
    </w:p>
    <w:p w:rsidR="00740E20" w:rsidRDefault="00740E20" w:rsidP="001F4005">
      <w:pPr>
        <w:spacing w:after="0" w:line="240" w:lineRule="exact"/>
        <w:rPr>
          <w:sz w:val="24"/>
          <w:szCs w:val="24"/>
        </w:rPr>
      </w:pPr>
    </w:p>
    <w:p w:rsidR="001F4005" w:rsidRPr="001F4005" w:rsidRDefault="001F4005" w:rsidP="001F4005">
      <w:pPr>
        <w:spacing w:after="0" w:line="240" w:lineRule="exact"/>
        <w:rPr>
          <w:sz w:val="24"/>
          <w:szCs w:val="24"/>
        </w:rPr>
      </w:pPr>
      <w:r w:rsidRPr="001F4005">
        <w:rPr>
          <w:sz w:val="24"/>
          <w:szCs w:val="24"/>
        </w:rPr>
        <w:tab/>
      </w:r>
      <w:r w:rsidRPr="001F4005">
        <w:rPr>
          <w:sz w:val="24"/>
          <w:szCs w:val="24"/>
        </w:rPr>
        <w:tab/>
      </w:r>
      <w:r w:rsidRPr="001F4005">
        <w:rPr>
          <w:sz w:val="24"/>
          <w:szCs w:val="24"/>
        </w:rPr>
        <w:tab/>
      </w:r>
      <w:r w:rsidRPr="001F4005">
        <w:rPr>
          <w:sz w:val="24"/>
          <w:szCs w:val="24"/>
        </w:rPr>
        <w:tab/>
      </w:r>
    </w:p>
    <w:p w:rsidR="001F4005" w:rsidRDefault="001F4005" w:rsidP="00740E20">
      <w:pPr>
        <w:spacing w:after="0" w:line="240" w:lineRule="exact"/>
        <w:rPr>
          <w:sz w:val="24"/>
          <w:szCs w:val="24"/>
        </w:rPr>
      </w:pPr>
      <w:r>
        <w:rPr>
          <w:sz w:val="24"/>
          <w:szCs w:val="24"/>
        </w:rPr>
        <w:t>______________________________________                                       ____________________</w:t>
      </w:r>
    </w:p>
    <w:p w:rsidR="001F4005" w:rsidRPr="00E97BBB" w:rsidRDefault="001F4005" w:rsidP="00740E20">
      <w:pPr>
        <w:spacing w:after="0" w:line="240" w:lineRule="exact"/>
        <w:rPr>
          <w:sz w:val="24"/>
          <w:szCs w:val="24"/>
        </w:rPr>
      </w:pPr>
      <w:r>
        <w:rPr>
          <w:sz w:val="24"/>
          <w:szCs w:val="24"/>
        </w:rPr>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Title</w:t>
      </w:r>
      <w:r>
        <w:rPr>
          <w:sz w:val="24"/>
          <w:szCs w:val="24"/>
        </w:rPr>
        <w:tab/>
      </w:r>
      <w:r>
        <w:rPr>
          <w:sz w:val="24"/>
          <w:szCs w:val="24"/>
        </w:rPr>
        <w:tab/>
      </w:r>
      <w:r>
        <w:rPr>
          <w:sz w:val="24"/>
          <w:szCs w:val="24"/>
        </w:rPr>
        <w:tab/>
      </w:r>
    </w:p>
    <w:sectPr w:rsidR="001F4005" w:rsidRPr="00E97BBB" w:rsidSect="00DA107C">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3AF" w:rsidRDefault="006463AF" w:rsidP="006463AF">
      <w:pPr>
        <w:spacing w:after="0" w:line="240" w:lineRule="auto"/>
      </w:pPr>
      <w:r>
        <w:separator/>
      </w:r>
    </w:p>
  </w:endnote>
  <w:endnote w:type="continuationSeparator" w:id="0">
    <w:p w:rsidR="006463AF" w:rsidRDefault="006463AF" w:rsidP="0064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AF" w:rsidRPr="006463AF" w:rsidRDefault="006463AF">
    <w:pPr>
      <w:pStyle w:val="Footer"/>
      <w:rPr>
        <w:i/>
      </w:rPr>
    </w:pPr>
    <w:r w:rsidRPr="006463AF">
      <w:rPr>
        <w:i/>
      </w:rPr>
      <w:t>Revised 202</w:t>
    </w:r>
    <w:r w:rsidR="003104FC">
      <w:rPr>
        <w:i/>
      </w:rPr>
      <w:t>2</w:t>
    </w:r>
    <w:r w:rsidRPr="006463AF">
      <w:rPr>
        <w:i/>
      </w:rPr>
      <w:t>-</w:t>
    </w:r>
    <w:r w:rsidR="003104FC">
      <w:rPr>
        <w:i/>
      </w:rPr>
      <w:t>01-25</w:t>
    </w:r>
  </w:p>
  <w:p w:rsidR="006463AF" w:rsidRDefault="0064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3AF" w:rsidRDefault="006463AF" w:rsidP="006463AF">
      <w:pPr>
        <w:spacing w:after="0" w:line="240" w:lineRule="auto"/>
      </w:pPr>
      <w:r>
        <w:separator/>
      </w:r>
    </w:p>
  </w:footnote>
  <w:footnote w:type="continuationSeparator" w:id="0">
    <w:p w:rsidR="006463AF" w:rsidRDefault="006463AF" w:rsidP="00646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3E"/>
    <w:rsid w:val="00024086"/>
    <w:rsid w:val="0015113A"/>
    <w:rsid w:val="00196495"/>
    <w:rsid w:val="001E5363"/>
    <w:rsid w:val="001E75D2"/>
    <w:rsid w:val="001F4005"/>
    <w:rsid w:val="002F68A5"/>
    <w:rsid w:val="003104FC"/>
    <w:rsid w:val="003F70BC"/>
    <w:rsid w:val="00437109"/>
    <w:rsid w:val="005A69C2"/>
    <w:rsid w:val="005B39C2"/>
    <w:rsid w:val="005C5F3E"/>
    <w:rsid w:val="006463AF"/>
    <w:rsid w:val="006A0D30"/>
    <w:rsid w:val="006E6C71"/>
    <w:rsid w:val="00740E20"/>
    <w:rsid w:val="007E500D"/>
    <w:rsid w:val="009B4F93"/>
    <w:rsid w:val="00A122BC"/>
    <w:rsid w:val="00A90AFC"/>
    <w:rsid w:val="00AA10C3"/>
    <w:rsid w:val="00AB12F2"/>
    <w:rsid w:val="00B324AB"/>
    <w:rsid w:val="00C24F52"/>
    <w:rsid w:val="00CA3FFC"/>
    <w:rsid w:val="00DA107C"/>
    <w:rsid w:val="00DB7C63"/>
    <w:rsid w:val="00E9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8BBCA-54CD-4BC2-B974-B9F061E8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A5"/>
    <w:rPr>
      <w:rFonts w:ascii="Tahoma" w:hAnsi="Tahoma" w:cs="Tahoma"/>
      <w:sz w:val="16"/>
      <w:szCs w:val="16"/>
    </w:rPr>
  </w:style>
  <w:style w:type="paragraph" w:styleId="Header">
    <w:name w:val="header"/>
    <w:basedOn w:val="Normal"/>
    <w:link w:val="HeaderChar"/>
    <w:uiPriority w:val="99"/>
    <w:unhideWhenUsed/>
    <w:rsid w:val="0064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AF"/>
  </w:style>
  <w:style w:type="paragraph" w:styleId="Footer">
    <w:name w:val="footer"/>
    <w:basedOn w:val="Normal"/>
    <w:link w:val="FooterChar"/>
    <w:uiPriority w:val="99"/>
    <w:unhideWhenUsed/>
    <w:rsid w:val="0064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Clara (DMME)</dc:creator>
  <cp:lastModifiedBy>Powers, Matthew (DMME)</cp:lastModifiedBy>
  <cp:revision>3</cp:revision>
  <cp:lastPrinted>2019-03-14T17:27:00Z</cp:lastPrinted>
  <dcterms:created xsi:type="dcterms:W3CDTF">2022-01-25T18:41:00Z</dcterms:created>
  <dcterms:modified xsi:type="dcterms:W3CDTF">2022-01-25T20:08:00Z</dcterms:modified>
</cp:coreProperties>
</file>